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0A" w:rsidRPr="00511754" w:rsidRDefault="00F01ED4" w:rsidP="00F01ED4">
      <w:pPr>
        <w:ind w:rightChars="-28" w:right="-59"/>
        <w:jc w:val="center"/>
        <w:rPr>
          <w:rFonts w:ascii="黑体" w:eastAsia="黑体" w:hAnsi="黑体"/>
          <w:b/>
          <w:bCs/>
          <w:sz w:val="32"/>
          <w:szCs w:val="32"/>
        </w:rPr>
      </w:pPr>
      <w:r w:rsidRPr="00511754">
        <w:rPr>
          <w:rFonts w:ascii="黑体" w:eastAsia="黑体" w:hAnsi="黑体" w:hint="eastAsia"/>
          <w:b/>
          <w:bCs/>
          <w:sz w:val="32"/>
          <w:szCs w:val="32"/>
        </w:rPr>
        <w:t>采购系统中</w:t>
      </w:r>
      <w:r w:rsidR="006F48F5" w:rsidRPr="00511754">
        <w:rPr>
          <w:rFonts w:ascii="黑体" w:eastAsia="黑体" w:hAnsi="黑体" w:hint="eastAsia"/>
          <w:b/>
          <w:bCs/>
          <w:sz w:val="32"/>
          <w:szCs w:val="32"/>
        </w:rPr>
        <w:t>二次报价快速指引</w:t>
      </w:r>
    </w:p>
    <w:p w:rsidR="00CC1E0A" w:rsidRDefault="00CC1E0A" w:rsidP="00F01ED4">
      <w:pPr>
        <w:ind w:rightChars="-28" w:right="-59"/>
        <w:jc w:val="center"/>
        <w:rPr>
          <w:b/>
          <w:bCs/>
        </w:rPr>
      </w:pPr>
    </w:p>
    <w:p w:rsidR="00F01ED4" w:rsidRDefault="00F01ED4" w:rsidP="00F01ED4">
      <w:pPr>
        <w:ind w:rightChars="-28" w:right="-59"/>
        <w:jc w:val="left"/>
        <w:rPr>
          <w:rFonts w:hint="eastAsia"/>
        </w:rPr>
      </w:pPr>
      <w:r>
        <w:rPr>
          <w:rFonts w:hint="eastAsia"/>
        </w:rPr>
        <w:t>步骤一：</w:t>
      </w:r>
    </w:p>
    <w:p w:rsidR="00CC1E0A" w:rsidRDefault="006F48F5" w:rsidP="00F01ED4">
      <w:pPr>
        <w:ind w:rightChars="-28" w:right="-59"/>
        <w:jc w:val="left"/>
      </w:pPr>
      <w:r>
        <w:rPr>
          <w:rFonts w:hint="eastAsia"/>
        </w:rPr>
        <w:t>供应商收到二次报价短信或者系统待办后，请登录</w:t>
      </w:r>
      <w:r>
        <w:rPr>
          <w:rFonts w:hint="eastAsia"/>
          <w:b/>
          <w:bCs/>
        </w:rPr>
        <w:t>政府采购、国企采购、集体企业采购系统</w:t>
      </w:r>
      <w:r>
        <w:rPr>
          <w:rFonts w:hint="eastAsia"/>
        </w:rPr>
        <w:t>（</w:t>
      </w:r>
      <w:r>
        <w:rPr>
          <w:rFonts w:hint="eastAsia"/>
        </w:rPr>
        <w:t>http://zhaotoubiao.sipac.gov.cn/TPBidder/memberLogin</w:t>
      </w:r>
      <w:r>
        <w:rPr>
          <w:rFonts w:hint="eastAsia"/>
        </w:rPr>
        <w:t>），在</w:t>
      </w:r>
      <w:r>
        <w:rPr>
          <w:rFonts w:hint="eastAsia"/>
          <w:b/>
          <w:bCs/>
        </w:rPr>
        <w:t>我的项目</w:t>
      </w:r>
      <w:r>
        <w:rPr>
          <w:rFonts w:hint="eastAsia"/>
        </w:rPr>
        <w:t>（图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中找到需要二次报价的标段，进入</w:t>
      </w:r>
      <w:r>
        <w:rPr>
          <w:rFonts w:hint="eastAsia"/>
          <w:b/>
          <w:bCs/>
        </w:rPr>
        <w:t>项目流程</w:t>
      </w:r>
      <w:r>
        <w:rPr>
          <w:rFonts w:hint="eastAsia"/>
        </w:rPr>
        <w:t>页面</w:t>
      </w:r>
    </w:p>
    <w:p w:rsidR="00CC1E0A" w:rsidRDefault="006F48F5" w:rsidP="00F01ED4">
      <w:pPr>
        <w:ind w:rightChars="-28" w:right="-59"/>
        <w:jc w:val="left"/>
      </w:pPr>
      <w:r>
        <w:rPr>
          <w:noProof/>
        </w:rPr>
        <w:drawing>
          <wp:inline distT="0" distB="0" distL="114300" distR="114300">
            <wp:extent cx="5528945" cy="1677766"/>
            <wp:effectExtent l="19050" t="19050" r="14605" b="17684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b="24404"/>
                    <a:stretch>
                      <a:fillRect/>
                    </a:stretch>
                  </pic:blipFill>
                  <pic:spPr>
                    <a:xfrm>
                      <a:off x="0" y="0"/>
                      <a:ext cx="5528945" cy="16777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C1E0A" w:rsidRDefault="006F48F5" w:rsidP="00F01ED4">
      <w:pPr>
        <w:ind w:rightChars="-28" w:right="-59"/>
        <w:jc w:val="center"/>
        <w:rPr>
          <w:rFonts w:hint="eastAsia"/>
          <w:i/>
          <w:iCs/>
        </w:rPr>
      </w:pPr>
      <w:r>
        <w:rPr>
          <w:rFonts w:hint="eastAsia"/>
          <w:i/>
          <w:iCs/>
        </w:rPr>
        <w:t>图</w:t>
      </w:r>
      <w:r>
        <w:rPr>
          <w:rFonts w:hint="eastAsia"/>
          <w:i/>
          <w:iCs/>
        </w:rPr>
        <w:t>1</w:t>
      </w:r>
    </w:p>
    <w:p w:rsidR="00F01ED4" w:rsidRDefault="00F01ED4" w:rsidP="00F01ED4">
      <w:pPr>
        <w:ind w:rightChars="-28" w:right="-59"/>
        <w:jc w:val="left"/>
        <w:rPr>
          <w:rFonts w:hint="eastAsia"/>
        </w:rPr>
      </w:pPr>
      <w:r>
        <w:rPr>
          <w:rFonts w:hint="eastAsia"/>
        </w:rPr>
        <w:t>步骤二：</w:t>
      </w:r>
    </w:p>
    <w:p w:rsidR="00F01ED4" w:rsidRDefault="00F01ED4" w:rsidP="00F01ED4">
      <w:pPr>
        <w:ind w:rightChars="-28" w:right="-59"/>
        <w:jc w:val="left"/>
        <w:rPr>
          <w:rFonts w:ascii="宋体" w:eastAsia="宋体" w:hAnsi="宋体" w:cs="宋体"/>
          <w:i/>
          <w:iCs/>
          <w:sz w:val="24"/>
        </w:rPr>
      </w:pPr>
      <w:r>
        <w:rPr>
          <w:rFonts w:hint="eastAsia"/>
        </w:rPr>
        <w:t>点击</w:t>
      </w:r>
      <w:r>
        <w:rPr>
          <w:rFonts w:hint="eastAsia"/>
          <w:b/>
          <w:bCs/>
        </w:rPr>
        <w:t>网上报价</w:t>
      </w:r>
      <w:r>
        <w:rPr>
          <w:rFonts w:hint="eastAsia"/>
        </w:rPr>
        <w:t>按钮（图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CC1E0A" w:rsidRDefault="006F48F5" w:rsidP="00F01ED4">
      <w:pPr>
        <w:ind w:rightChars="-28" w:right="-59"/>
        <w:jc w:val="left"/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5456965" cy="2202815"/>
            <wp:effectExtent l="19050" t="19050" r="10385" b="2603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l="11473" t="23085" r="3278" b="25055"/>
                    <a:stretch>
                      <a:fillRect/>
                    </a:stretch>
                  </pic:blipFill>
                  <pic:spPr>
                    <a:xfrm>
                      <a:off x="0" y="0"/>
                      <a:ext cx="5456965" cy="2202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C1E0A" w:rsidRDefault="006F48F5" w:rsidP="00F01ED4">
      <w:pPr>
        <w:ind w:rightChars="-28" w:right="-59"/>
        <w:jc w:val="center"/>
        <w:rPr>
          <w:rFonts w:hint="eastAsia"/>
          <w:i/>
          <w:iCs/>
        </w:rPr>
      </w:pPr>
      <w:r>
        <w:rPr>
          <w:rFonts w:hint="eastAsia"/>
          <w:i/>
          <w:iCs/>
        </w:rPr>
        <w:t>图</w:t>
      </w:r>
      <w:r>
        <w:rPr>
          <w:rFonts w:hint="eastAsia"/>
          <w:i/>
          <w:iCs/>
        </w:rPr>
        <w:t>2</w:t>
      </w:r>
    </w:p>
    <w:p w:rsidR="00F01ED4" w:rsidRPr="00F01ED4" w:rsidRDefault="00F01ED4" w:rsidP="00F01ED4">
      <w:pPr>
        <w:ind w:rightChars="-28" w:right="-59"/>
        <w:jc w:val="left"/>
      </w:pPr>
      <w:r w:rsidRPr="00F01ED4">
        <w:rPr>
          <w:rFonts w:hint="eastAsia"/>
        </w:rPr>
        <w:t>步骤三：</w:t>
      </w:r>
    </w:p>
    <w:p w:rsidR="00CC1E0A" w:rsidRDefault="006F48F5" w:rsidP="00F01ED4">
      <w:pPr>
        <w:ind w:rightChars="-28" w:right="-59"/>
        <w:jc w:val="left"/>
      </w:pPr>
      <w:r>
        <w:rPr>
          <w:rFonts w:hint="eastAsia"/>
        </w:rPr>
        <w:t>在二次报价页面（图</w:t>
      </w:r>
      <w:r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）点击</w:t>
      </w:r>
      <w:r>
        <w:rPr>
          <w:rFonts w:hint="eastAsia"/>
          <w:b/>
          <w:bCs/>
        </w:rPr>
        <w:t>新增报价</w:t>
      </w:r>
      <w:r>
        <w:rPr>
          <w:rFonts w:hint="eastAsia"/>
        </w:rPr>
        <w:t>按钮，填入需要报价的数字，点击</w:t>
      </w:r>
      <w:r>
        <w:rPr>
          <w:rFonts w:hint="eastAsia"/>
          <w:b/>
          <w:bCs/>
        </w:rPr>
        <w:t>提交</w:t>
      </w:r>
      <w:r>
        <w:rPr>
          <w:rFonts w:hint="eastAsia"/>
        </w:rPr>
        <w:t>按钮，完成报价。（请在系统设定的报价截止倒计时时限内完成</w:t>
      </w:r>
      <w:r w:rsidR="00CE7976">
        <w:rPr>
          <w:rFonts w:hint="eastAsia"/>
        </w:rPr>
        <w:t>，</w:t>
      </w:r>
      <w:r w:rsidR="00CE7976">
        <w:rPr>
          <w:rFonts w:hint="eastAsia"/>
          <w:color w:val="FF0000"/>
        </w:rPr>
        <w:t>采购系统内的线上二次报价只有一次机会，</w:t>
      </w:r>
      <w:r w:rsidR="00CE7976" w:rsidRPr="005F5CB2">
        <w:rPr>
          <w:rFonts w:hint="eastAsia"/>
          <w:color w:val="FF0000"/>
        </w:rPr>
        <w:t>请供应商慎重提交</w:t>
      </w:r>
      <w:r>
        <w:rPr>
          <w:rFonts w:hint="eastAsia"/>
        </w:rPr>
        <w:t>）</w:t>
      </w:r>
    </w:p>
    <w:p w:rsidR="00CC1E0A" w:rsidRDefault="006F48F5" w:rsidP="00F01ED4">
      <w:pPr>
        <w:ind w:rightChars="-28" w:right="-59"/>
        <w:jc w:val="left"/>
      </w:pPr>
      <w:r>
        <w:rPr>
          <w:noProof/>
        </w:rPr>
        <w:drawing>
          <wp:inline distT="0" distB="0" distL="114300" distR="114300">
            <wp:extent cx="5597978" cy="1565126"/>
            <wp:effectExtent l="19050" t="0" r="2722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7984" cy="156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0A" w:rsidRDefault="006F48F5" w:rsidP="00F01ED4">
      <w:pPr>
        <w:ind w:rightChars="-28" w:right="-59"/>
        <w:jc w:val="center"/>
        <w:rPr>
          <w:i/>
          <w:iCs/>
        </w:rPr>
      </w:pPr>
      <w:r>
        <w:rPr>
          <w:rFonts w:hint="eastAsia"/>
          <w:i/>
          <w:iCs/>
        </w:rPr>
        <w:t>图</w:t>
      </w:r>
      <w:r>
        <w:rPr>
          <w:rFonts w:hint="eastAsia"/>
          <w:i/>
          <w:iCs/>
        </w:rPr>
        <w:t>3</w:t>
      </w:r>
    </w:p>
    <w:sectPr w:rsidR="00CC1E0A" w:rsidSect="00511754">
      <w:pgSz w:w="11906" w:h="16838"/>
      <w:pgMar w:top="1276" w:right="1588" w:bottom="127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8F5" w:rsidRDefault="006F48F5" w:rsidP="00F01ED4">
      <w:r>
        <w:separator/>
      </w:r>
    </w:p>
  </w:endnote>
  <w:endnote w:type="continuationSeparator" w:id="1">
    <w:p w:rsidR="006F48F5" w:rsidRDefault="006F48F5" w:rsidP="00F01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8F5" w:rsidRDefault="006F48F5" w:rsidP="00F01ED4">
      <w:r>
        <w:separator/>
      </w:r>
    </w:p>
  </w:footnote>
  <w:footnote w:type="continuationSeparator" w:id="1">
    <w:p w:rsidR="006F48F5" w:rsidRDefault="006F48F5" w:rsidP="00F01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3F3334D7"/>
    <w:rsid w:val="00511754"/>
    <w:rsid w:val="006F48F5"/>
    <w:rsid w:val="00CC1E0A"/>
    <w:rsid w:val="00CE7976"/>
    <w:rsid w:val="00F01ED4"/>
    <w:rsid w:val="17E346A1"/>
    <w:rsid w:val="1AD22522"/>
    <w:rsid w:val="280A6F46"/>
    <w:rsid w:val="3F333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E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01ED4"/>
    <w:rPr>
      <w:sz w:val="18"/>
      <w:szCs w:val="18"/>
    </w:rPr>
  </w:style>
  <w:style w:type="character" w:customStyle="1" w:styleId="Char">
    <w:name w:val="批注框文本 Char"/>
    <w:basedOn w:val="a0"/>
    <w:link w:val="a3"/>
    <w:rsid w:val="00F01E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F01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01E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F01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01E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周跃</dc:creator>
  <cp:lastModifiedBy>admin</cp:lastModifiedBy>
  <cp:revision>4</cp:revision>
  <dcterms:created xsi:type="dcterms:W3CDTF">2022-03-15T10:07:00Z</dcterms:created>
  <dcterms:modified xsi:type="dcterms:W3CDTF">2022-03-17T00:59:00Z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5D5A7B7BD9D246A5909EF73A2B879E10</vt:lpwstr>
  </property>
</Properties>
</file>